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suppressAutoHyphens w:val="1"/>
        <w:spacing w:before="0" w:after="299" w:line="240" w:lineRule="auto"/>
        <w:jc w:val="both"/>
        <w:rPr>
          <w:rFonts w:ascii="Arial" w:hAnsi="Arial"/>
          <w:b w:val="1"/>
          <w:bCs w:val="1"/>
          <w:sz w:val="26"/>
          <w:szCs w:val="26"/>
        </w:rPr>
      </w:pPr>
      <w:r>
        <w:rPr>
          <w:rFonts w:ascii="Arial" w:hAnsi="Arial"/>
          <w:b w:val="1"/>
          <w:bCs w:val="1"/>
          <w:sz w:val="26"/>
          <w:szCs w:val="26"/>
        </w:rPr>
        <w:drawing xmlns:a="http://schemas.openxmlformats.org/drawingml/2006/main">
          <wp:anchor distT="152400" distB="152400" distL="152400" distR="152400" simplePos="0" relativeHeight="251659264" behindDoc="0" locked="0" layoutInCell="1" allowOverlap="1">
            <wp:simplePos x="0" y="0"/>
            <wp:positionH relativeFrom="margin">
              <wp:posOffset>2463509</wp:posOffset>
            </wp:positionH>
            <wp:positionV relativeFrom="page">
              <wp:posOffset>584865</wp:posOffset>
            </wp:positionV>
            <wp:extent cx="1003881" cy="659070"/>
            <wp:effectExtent l="0" t="0" r="0" b="0"/>
            <wp:wrapThrough wrapText="bothSides" distL="152400" distR="152400">
              <wp:wrapPolygon edited="1">
                <wp:start x="8922" y="1860"/>
                <wp:lineTo x="8922" y="9870"/>
                <wp:lineTo x="9157" y="9942"/>
                <wp:lineTo x="9297" y="11301"/>
                <wp:lineTo x="9250" y="12159"/>
                <wp:lineTo x="9016" y="14233"/>
                <wp:lineTo x="8969" y="15020"/>
                <wp:lineTo x="8358" y="15377"/>
                <wp:lineTo x="7842" y="15592"/>
                <wp:lineTo x="6950" y="14519"/>
                <wp:lineTo x="6950" y="10228"/>
                <wp:lineTo x="7372" y="10085"/>
                <wp:lineTo x="7654" y="10800"/>
                <wp:lineTo x="7419" y="11444"/>
                <wp:lineTo x="7513" y="14162"/>
                <wp:lineTo x="7748" y="14519"/>
                <wp:lineTo x="8358" y="14448"/>
                <wp:lineTo x="8546" y="12302"/>
                <wp:lineTo x="8734" y="10156"/>
                <wp:lineTo x="8922" y="9870"/>
                <wp:lineTo x="8922" y="1860"/>
                <wp:lineTo x="19910" y="1860"/>
                <wp:lineTo x="20097" y="2217"/>
                <wp:lineTo x="20003" y="3719"/>
                <wp:lineTo x="19534" y="4721"/>
                <wp:lineTo x="19299" y="5007"/>
                <wp:lineTo x="20661" y="4649"/>
                <wp:lineTo x="20661" y="5364"/>
                <wp:lineTo x="20050" y="6437"/>
                <wp:lineTo x="17843" y="7796"/>
                <wp:lineTo x="17656" y="8297"/>
                <wp:lineTo x="17515" y="9870"/>
                <wp:lineTo x="16810" y="11515"/>
                <wp:lineTo x="17045" y="13160"/>
                <wp:lineTo x="17139" y="12874"/>
                <wp:lineTo x="17515" y="12803"/>
                <wp:lineTo x="17421" y="13732"/>
                <wp:lineTo x="17139" y="14090"/>
                <wp:lineTo x="17233" y="15950"/>
                <wp:lineTo x="17139" y="16164"/>
                <wp:lineTo x="21037" y="16164"/>
                <wp:lineTo x="21037" y="18381"/>
                <wp:lineTo x="7466" y="18453"/>
                <wp:lineTo x="7184" y="18882"/>
                <wp:lineTo x="6856" y="18668"/>
                <wp:lineTo x="6809" y="18381"/>
                <wp:lineTo x="4602" y="18525"/>
                <wp:lineTo x="4414" y="18739"/>
                <wp:lineTo x="4226" y="18381"/>
                <wp:lineTo x="3710" y="18381"/>
                <wp:lineTo x="3710" y="16164"/>
                <wp:lineTo x="4226" y="16164"/>
                <wp:lineTo x="4367" y="13017"/>
                <wp:lineTo x="4038" y="13303"/>
                <wp:lineTo x="2583" y="15807"/>
                <wp:lineTo x="1503" y="17666"/>
                <wp:lineTo x="1127" y="17309"/>
                <wp:lineTo x="1503" y="3075"/>
                <wp:lineTo x="1597" y="2503"/>
                <wp:lineTo x="2160" y="2503"/>
                <wp:lineTo x="2301" y="2932"/>
                <wp:lineTo x="1878" y="15735"/>
                <wp:lineTo x="3052" y="13947"/>
                <wp:lineTo x="3710" y="12803"/>
                <wp:lineTo x="4367" y="11944"/>
                <wp:lineTo x="4320" y="6866"/>
                <wp:lineTo x="4696" y="6723"/>
                <wp:lineTo x="4977" y="6580"/>
                <wp:lineTo x="5071" y="7081"/>
                <wp:lineTo x="4883" y="11015"/>
                <wp:lineTo x="4883" y="12660"/>
                <wp:lineTo x="4837" y="16164"/>
                <wp:lineTo x="6010" y="16021"/>
                <wp:lineTo x="4930" y="12660"/>
                <wp:lineTo x="4883" y="12660"/>
                <wp:lineTo x="4883" y="11015"/>
                <wp:lineTo x="7137" y="7295"/>
                <wp:lineTo x="7419" y="6580"/>
                <wp:lineTo x="7654" y="6652"/>
                <wp:lineTo x="7654" y="7510"/>
                <wp:lineTo x="6668" y="9155"/>
                <wp:lineTo x="6527" y="9155"/>
                <wp:lineTo x="6621" y="9226"/>
                <wp:lineTo x="6010" y="10013"/>
                <wp:lineTo x="5823" y="10585"/>
                <wp:lineTo x="5400" y="11158"/>
                <wp:lineTo x="6621" y="15163"/>
                <wp:lineTo x="6856" y="16164"/>
                <wp:lineTo x="13383" y="16093"/>
                <wp:lineTo x="12913" y="15091"/>
                <wp:lineTo x="12913" y="10228"/>
                <wp:lineTo x="12960" y="8368"/>
                <wp:lineTo x="12584" y="8307"/>
                <wp:lineTo x="12584" y="9870"/>
                <wp:lineTo x="12772" y="10085"/>
                <wp:lineTo x="12631" y="10657"/>
                <wp:lineTo x="11598" y="11015"/>
                <wp:lineTo x="10706" y="12159"/>
                <wp:lineTo x="10612" y="12517"/>
                <wp:lineTo x="10377" y="15377"/>
                <wp:lineTo x="10002" y="15521"/>
                <wp:lineTo x="9814" y="14948"/>
                <wp:lineTo x="9908" y="10085"/>
                <wp:lineTo x="10283" y="10085"/>
                <wp:lineTo x="10471" y="11158"/>
                <wp:lineTo x="11223" y="10371"/>
                <wp:lineTo x="12584" y="9870"/>
                <wp:lineTo x="12584" y="8307"/>
                <wp:lineTo x="12068" y="8225"/>
                <wp:lineTo x="11880" y="7438"/>
                <wp:lineTo x="12209" y="7295"/>
                <wp:lineTo x="13054" y="7224"/>
                <wp:lineTo x="12960" y="5793"/>
                <wp:lineTo x="13289" y="5650"/>
                <wp:lineTo x="13711" y="5936"/>
                <wp:lineTo x="13711" y="6580"/>
                <wp:lineTo x="13617" y="7224"/>
                <wp:lineTo x="14932" y="7367"/>
                <wp:lineTo x="14838" y="8082"/>
                <wp:lineTo x="13523" y="8297"/>
                <wp:lineTo x="13289" y="13089"/>
                <wp:lineTo x="13336" y="14805"/>
                <wp:lineTo x="13570" y="15521"/>
                <wp:lineTo x="14181" y="15449"/>
                <wp:lineTo x="14557" y="14591"/>
                <wp:lineTo x="14134" y="14305"/>
                <wp:lineTo x="14134" y="13661"/>
                <wp:lineTo x="15308" y="11587"/>
                <wp:lineTo x="15590" y="11015"/>
                <wp:lineTo x="15543" y="10657"/>
                <wp:lineTo x="13993" y="10872"/>
                <wp:lineTo x="13993" y="10156"/>
                <wp:lineTo x="15355" y="9942"/>
                <wp:lineTo x="15355" y="6652"/>
                <wp:lineTo x="15496" y="5436"/>
                <wp:lineTo x="15120" y="4577"/>
                <wp:lineTo x="13383" y="4434"/>
                <wp:lineTo x="12350" y="4291"/>
                <wp:lineTo x="15402" y="3862"/>
                <wp:lineTo x="15871" y="3351"/>
                <wp:lineTo x="15871" y="11730"/>
                <wp:lineTo x="14791" y="13518"/>
                <wp:lineTo x="14603" y="13947"/>
                <wp:lineTo x="15120" y="14305"/>
                <wp:lineTo x="16435" y="14090"/>
                <wp:lineTo x="16012" y="12016"/>
                <wp:lineTo x="15871" y="11730"/>
                <wp:lineTo x="15871" y="3351"/>
                <wp:lineTo x="16059" y="3147"/>
                <wp:lineTo x="16623" y="3213"/>
                <wp:lineTo x="16623" y="14734"/>
                <wp:lineTo x="15637" y="15020"/>
                <wp:lineTo x="14885" y="14948"/>
                <wp:lineTo x="14510" y="15878"/>
                <wp:lineTo x="14275" y="16164"/>
                <wp:lineTo x="16904" y="16164"/>
                <wp:lineTo x="16623" y="14734"/>
                <wp:lineTo x="16623" y="3213"/>
                <wp:lineTo x="16670" y="3219"/>
                <wp:lineTo x="16998" y="3934"/>
                <wp:lineTo x="17186" y="4649"/>
                <wp:lineTo x="19440" y="2289"/>
                <wp:lineTo x="19910" y="1860"/>
                <wp:lineTo x="8922" y="1860"/>
              </wp:wrapPolygon>
            </wp:wrapThrough>
            <wp:docPr id="1073741825" name="officeArt object" descr="logo_transparent 2 copy.png"/>
            <wp:cNvGraphicFramePr/>
            <a:graphic xmlns:a="http://schemas.openxmlformats.org/drawingml/2006/main">
              <a:graphicData uri="http://schemas.openxmlformats.org/drawingml/2006/picture">
                <pic:pic xmlns:pic="http://schemas.openxmlformats.org/drawingml/2006/picture">
                  <pic:nvPicPr>
                    <pic:cNvPr id="1073741825" name="logo_transparent 2 copy.png" descr="logo_transparent 2 copy.png"/>
                    <pic:cNvPicPr>
                      <a:picLocks noChangeAspect="1"/>
                    </pic:cNvPicPr>
                  </pic:nvPicPr>
                  <pic:blipFill>
                    <a:blip r:embed="rId4">
                      <a:extLst/>
                    </a:blip>
                    <a:stretch>
                      <a:fillRect/>
                    </a:stretch>
                  </pic:blipFill>
                  <pic:spPr>
                    <a:xfrm>
                      <a:off x="0" y="0"/>
                      <a:ext cx="1003881" cy="659070"/>
                    </a:xfrm>
                    <a:prstGeom prst="rect">
                      <a:avLst/>
                    </a:prstGeom>
                    <a:ln w="12700" cap="flat">
                      <a:noFill/>
                      <a:miter lim="400000"/>
                    </a:ln>
                    <a:effectLst/>
                  </pic:spPr>
                </pic:pic>
              </a:graphicData>
            </a:graphic>
          </wp:anchor>
        </w:drawing>
      </w:r>
    </w:p>
    <w:p>
      <w:pPr>
        <w:pStyle w:val="Default"/>
        <w:suppressAutoHyphens w:val="1"/>
        <w:spacing w:before="0" w:after="299" w:line="240" w:lineRule="auto"/>
        <w:jc w:val="both"/>
        <w:rPr>
          <w:rFonts w:ascii="Arial" w:hAnsi="Arial"/>
          <w:b w:val="1"/>
          <w:bCs w:val="1"/>
          <w:sz w:val="26"/>
          <w:szCs w:val="26"/>
        </w:rPr>
      </w:pPr>
    </w:p>
    <w:p>
      <w:pPr>
        <w:pStyle w:val="Default"/>
        <w:suppressAutoHyphens w:val="1"/>
        <w:spacing w:before="0" w:after="299" w:line="240" w:lineRule="auto"/>
        <w:jc w:val="both"/>
        <w:rPr>
          <w:rFonts w:ascii="Arial" w:cs="Arial" w:hAnsi="Arial" w:eastAsia="Arial"/>
          <w:b w:val="1"/>
          <w:bCs w:val="1"/>
          <w:sz w:val="26"/>
          <w:szCs w:val="26"/>
        </w:rPr>
      </w:pPr>
      <w:r>
        <w:rPr>
          <w:rFonts w:ascii="Arial" w:hAnsi="Arial"/>
          <w:b w:val="1"/>
          <w:bCs w:val="1"/>
          <w:sz w:val="26"/>
          <w:szCs w:val="26"/>
          <w:rtl w:val="0"/>
          <w:lang w:val="en-US"/>
        </w:rPr>
        <w:t>B I O</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Born in Dallas, Texas in 1966, Lorra Kurtz discovered her passion for painting later in life after many years working in the financial services industry. After relocating to Georgia, she pursued interior design studies at The Atlanta College of Art, where an immersion in design ultimately led her to painting</w:t>
      </w:r>
      <w:r>
        <w:rPr>
          <w:rFonts w:ascii="Arial" w:hAnsi="Arial" w:hint="default"/>
          <w:sz w:val="26"/>
          <w:szCs w:val="26"/>
          <w:rtl w:val="0"/>
          <w:lang w:val="en-US"/>
        </w:rPr>
        <w:t>—</w:t>
      </w:r>
      <w:r>
        <w:rPr>
          <w:rFonts w:ascii="Arial" w:hAnsi="Arial"/>
          <w:sz w:val="26"/>
          <w:szCs w:val="26"/>
          <w:rtl w:val="0"/>
          <w:lang w:val="en-US"/>
        </w:rPr>
        <w:t>and her true calling.</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Lorra is represented by multiple galleries and has exhibited her work in numerous solo and group shows, as well as in a museum setting. In Atlanta, her artwork has been featured at venues including the Swan House, the Atlanta Botanical Garden, and several designer show houses. From watching Bargain Mansions on television to seeing her own artwork featured on the show, Lorra is grateful to be following her passion.</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A contemporary mixed-media artist, Lorra creates paintings that connect to the natural world through abstraction. She loosely interprets the flight of hummingbirds, the textures of nests, and the colors and shapes found in flowers. On a deeper level, her work explores themes of hope, renewal, gratitude, and home.</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When she isn</w:t>
      </w:r>
      <w:r>
        <w:rPr>
          <w:rFonts w:ascii="Arial" w:hAnsi="Arial" w:hint="default"/>
          <w:sz w:val="26"/>
          <w:szCs w:val="26"/>
          <w:rtl w:val="1"/>
        </w:rPr>
        <w:t>’</w:t>
      </w:r>
      <w:r>
        <w:rPr>
          <w:rFonts w:ascii="Arial" w:hAnsi="Arial"/>
          <w:sz w:val="26"/>
          <w:szCs w:val="26"/>
          <w:rtl w:val="0"/>
          <w:lang w:val="en-US"/>
        </w:rPr>
        <w:t>t painting, Lorra loves to travel</w:t>
      </w:r>
      <w:r>
        <w:rPr>
          <w:rFonts w:ascii="Arial" w:hAnsi="Arial" w:hint="default"/>
          <w:sz w:val="26"/>
          <w:szCs w:val="26"/>
          <w:rtl w:val="0"/>
          <w:lang w:val="en-US"/>
        </w:rPr>
        <w:t>—</w:t>
      </w:r>
      <w:r>
        <w:rPr>
          <w:rFonts w:ascii="Arial" w:hAnsi="Arial"/>
          <w:sz w:val="26"/>
          <w:szCs w:val="26"/>
          <w:rtl w:val="0"/>
          <w:lang w:val="en-US"/>
        </w:rPr>
        <w:t>drawing inspiration from landscapes, cultures, and everyday beauty to inform her next body of work.</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 xml:space="preserve">To view her artwork, visit </w:t>
      </w:r>
      <w:r>
        <w:rPr>
          <w:rStyle w:val="Hyperlink.0"/>
          <w:rFonts w:ascii="Arial" w:cs="Arial" w:hAnsi="Arial" w:eastAsia="Arial"/>
          <w:sz w:val="26"/>
          <w:szCs w:val="26"/>
        </w:rPr>
        <w:fldChar w:fldCharType="begin" w:fldLock="0"/>
      </w:r>
      <w:r>
        <w:rPr>
          <w:rStyle w:val="Hyperlink.0"/>
          <w:rFonts w:ascii="Arial" w:cs="Arial" w:hAnsi="Arial" w:eastAsia="Arial"/>
          <w:sz w:val="26"/>
          <w:szCs w:val="26"/>
        </w:rPr>
        <w:instrText xml:space="preserve"> HYPERLINK "http://www.lorrakurtz.com/"</w:instrText>
      </w:r>
      <w:r>
        <w:rPr>
          <w:rStyle w:val="Hyperlink.0"/>
          <w:rFonts w:ascii="Arial" w:cs="Arial" w:hAnsi="Arial" w:eastAsia="Arial"/>
          <w:sz w:val="26"/>
          <w:szCs w:val="26"/>
        </w:rPr>
        <w:fldChar w:fldCharType="separate" w:fldLock="0"/>
      </w:r>
      <w:r>
        <w:rPr>
          <w:rStyle w:val="Hyperlink.0"/>
          <w:rFonts w:ascii="Arial" w:hAnsi="Arial"/>
          <w:sz w:val="26"/>
          <w:szCs w:val="26"/>
          <w:rtl w:val="0"/>
        </w:rPr>
        <w:t>www.lorrakurtz.com</w:t>
      </w:r>
      <w:r>
        <w:rPr>
          <w:rFonts w:ascii="Arial" w:cs="Arial" w:hAnsi="Arial" w:eastAsia="Arial"/>
          <w:sz w:val="26"/>
          <w:szCs w:val="26"/>
        </w:rPr>
        <w:fldChar w:fldCharType="end" w:fldLock="0"/>
      </w:r>
      <w:r>
        <w:rPr>
          <w:rFonts w:ascii="Arial" w:hAnsi="Arial"/>
          <w:sz w:val="26"/>
          <w:szCs w:val="26"/>
          <w:rtl w:val="0"/>
          <w:lang w:val="en-US"/>
        </w:rPr>
        <w:t xml:space="preserve"> and follow @lorrakurtz on Instagram.</w:t>
      </w:r>
    </w:p>
    <w:p>
      <w:pPr>
        <w:pStyle w:val="Default"/>
        <w:suppressAutoHyphens w:val="1"/>
        <w:spacing w:before="0" w:line="240" w:lineRule="auto"/>
        <w:jc w:val="both"/>
        <w:rPr>
          <w:rFonts w:ascii="Arial" w:cs="Arial" w:hAnsi="Arial" w:eastAsia="Arial"/>
          <w:b w:val="1"/>
          <w:bCs w:val="1"/>
          <w:outline w:val="0"/>
          <w:color w:val="808080"/>
          <w:sz w:val="26"/>
          <w:szCs w:val="26"/>
          <w14:textFill>
            <w14:solidFill>
              <w14:srgbClr w14:val="808080"/>
            </w14:solidFill>
          </w14:textFill>
        </w:rPr>
      </w:pPr>
    </w:p>
    <w:p>
      <w:pPr>
        <w:pStyle w:val="Default"/>
        <w:suppressAutoHyphens w:val="1"/>
        <w:spacing w:before="0" w:after="299" w:line="240" w:lineRule="auto"/>
        <w:jc w:val="both"/>
        <w:rPr>
          <w:rFonts w:ascii="Arial" w:cs="Arial" w:hAnsi="Arial" w:eastAsia="Arial"/>
          <w:b w:val="1"/>
          <w:bCs w:val="1"/>
          <w:sz w:val="26"/>
          <w:szCs w:val="26"/>
        </w:rPr>
      </w:pPr>
      <w:r>
        <w:rPr>
          <w:rFonts w:ascii="Arial" w:hAnsi="Arial"/>
          <w:b w:val="1"/>
          <w:bCs w:val="1"/>
          <w:sz w:val="26"/>
          <w:szCs w:val="26"/>
          <w:rtl w:val="0"/>
          <w:lang w:val="en-US"/>
        </w:rPr>
        <w:t xml:space="preserve">I N S P I R A T I O N </w:t>
      </w:r>
      <w:r>
        <w:rPr>
          <w:rFonts w:ascii="Arial" w:hAnsi="Arial"/>
          <w:b w:val="1"/>
          <w:bCs w:val="1"/>
          <w:sz w:val="26"/>
          <w:szCs w:val="26"/>
          <w:rtl w:val="0"/>
          <w:lang w:val="en-US"/>
        </w:rPr>
        <w:t xml:space="preserve"> </w:t>
      </w:r>
      <w:r>
        <w:rPr>
          <w:rFonts w:ascii="Arial" w:hAnsi="Arial"/>
          <w:b w:val="1"/>
          <w:bCs w:val="1"/>
          <w:sz w:val="26"/>
          <w:szCs w:val="26"/>
          <w:rtl w:val="0"/>
          <w:lang w:val="it-IT"/>
        </w:rPr>
        <w:t>B E H I N D</w:t>
      </w:r>
      <w:r>
        <w:rPr>
          <w:rFonts w:ascii="Arial" w:hAnsi="Arial"/>
          <w:b w:val="1"/>
          <w:bCs w:val="1"/>
          <w:sz w:val="26"/>
          <w:szCs w:val="26"/>
          <w:rtl w:val="0"/>
          <w:lang w:val="en-US"/>
        </w:rPr>
        <w:t xml:space="preserve"> </w:t>
      </w:r>
      <w:r>
        <w:rPr>
          <w:rFonts w:ascii="Arial" w:hAnsi="Arial"/>
          <w:b w:val="1"/>
          <w:bCs w:val="1"/>
          <w:sz w:val="26"/>
          <w:szCs w:val="26"/>
          <w:rtl w:val="0"/>
          <w:lang w:val="it-IT"/>
        </w:rPr>
        <w:t xml:space="preserve"> T H E </w:t>
      </w:r>
      <w:r>
        <w:rPr>
          <w:rFonts w:ascii="Arial" w:hAnsi="Arial"/>
          <w:b w:val="1"/>
          <w:bCs w:val="1"/>
          <w:sz w:val="26"/>
          <w:szCs w:val="26"/>
          <w:rtl w:val="0"/>
          <w:lang w:val="en-US"/>
        </w:rPr>
        <w:t xml:space="preserve"> </w:t>
      </w:r>
      <w:r>
        <w:rPr>
          <w:rFonts w:ascii="Arial" w:hAnsi="Arial"/>
          <w:b w:val="1"/>
          <w:bCs w:val="1"/>
          <w:sz w:val="26"/>
          <w:szCs w:val="26"/>
          <w:rtl w:val="0"/>
          <w:lang w:val="it-IT"/>
        </w:rPr>
        <w:t>T I L E S</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When Mah Jongg Maven reached out to collaborate on a mah jong set inspired by my artwork, I was thrilled. This collection is my artistic interpretation of the game</w:t>
      </w:r>
      <w:r>
        <w:rPr>
          <w:rFonts w:ascii="Arial" w:hAnsi="Arial" w:hint="default"/>
          <w:sz w:val="26"/>
          <w:szCs w:val="26"/>
          <w:rtl w:val="0"/>
          <w:lang w:val="en-US"/>
        </w:rPr>
        <w:t>—</w:t>
      </w:r>
      <w:r>
        <w:rPr>
          <w:rFonts w:ascii="Arial" w:hAnsi="Arial"/>
          <w:sz w:val="26"/>
          <w:szCs w:val="26"/>
          <w:rtl w:val="0"/>
          <w:lang w:val="en-US"/>
        </w:rPr>
        <w:t>where fine art and tradition meet.</w:t>
      </w:r>
    </w:p>
    <w:p>
      <w:pPr>
        <w:pStyle w:val="Default"/>
        <w:suppressAutoHyphens w:val="1"/>
        <w:spacing w:before="0" w:after="240" w:line="240" w:lineRule="auto"/>
        <w:jc w:val="both"/>
        <w:rPr>
          <w:rFonts w:ascii="Arial" w:cs="Arial" w:hAnsi="Arial" w:eastAsia="Arial"/>
          <w:sz w:val="26"/>
          <w:szCs w:val="26"/>
        </w:rPr>
      </w:pPr>
      <w:r>
        <w:rPr>
          <w:rFonts w:ascii="Arial" w:hAnsi="Arial"/>
          <w:sz w:val="26"/>
          <w:szCs w:val="26"/>
          <w:rtl w:val="0"/>
          <w:lang w:val="en-US"/>
        </w:rPr>
        <w:t>As I began designing the set, I returned to my studio practice and existing body of work. Each tile draws directly from the themes, symbols, and visual language that appear throughout my paintings.</w:t>
      </w:r>
    </w:p>
    <w:p>
      <w:pPr>
        <w:pStyle w:val="Default"/>
        <w:suppressAutoHyphens w:val="1"/>
        <w:spacing w:before="0" w:after="240" w:line="240" w:lineRule="auto"/>
        <w:jc w:val="both"/>
        <w:rPr>
          <w:rFonts w:ascii="Arial" w:cs="Arial" w:hAnsi="Arial" w:eastAsia="Arial"/>
          <w:sz w:val="26"/>
          <w:szCs w:val="26"/>
        </w:rPr>
      </w:pPr>
      <w:r>
        <w:rPr>
          <w:rStyle w:val="None"/>
          <w:rFonts w:ascii="Arial" w:hAnsi="Arial"/>
          <w:b w:val="1"/>
          <w:bCs w:val="1"/>
          <w:sz w:val="26"/>
          <w:szCs w:val="26"/>
          <w:rtl w:val="0"/>
          <w:lang w:val="en-US"/>
        </w:rPr>
        <w:t>Dot Tiles</w:t>
      </w:r>
      <w:r>
        <w:rPr>
          <w:rFonts w:ascii="Arial" w:hAnsi="Arial"/>
          <w:sz w:val="26"/>
          <w:szCs w:val="26"/>
          <w:rtl w:val="0"/>
          <w:lang w:val="en-US"/>
        </w:rPr>
        <w:t xml:space="preserve"> were inspired by my Earthly Treasures series, which reflects the rich colors found in the natural world. The dots were designed the same way I paint them</w:t>
      </w:r>
      <w:r>
        <w:rPr>
          <w:rFonts w:ascii="Arial" w:hAnsi="Arial" w:hint="default"/>
          <w:sz w:val="26"/>
          <w:szCs w:val="26"/>
          <w:rtl w:val="0"/>
          <w:lang w:val="en-US"/>
        </w:rPr>
        <w:t>—</w:t>
      </w:r>
      <w:r>
        <w:rPr>
          <w:rFonts w:ascii="Arial" w:hAnsi="Arial"/>
          <w:sz w:val="26"/>
          <w:szCs w:val="26"/>
          <w:rtl w:val="0"/>
          <w:lang w:val="en-US"/>
        </w:rPr>
        <w:t>using layered bands of color contained within a circle.</w:t>
      </w:r>
    </w:p>
    <w:p>
      <w:pPr>
        <w:pStyle w:val="Default"/>
        <w:suppressAutoHyphens w:val="1"/>
        <w:spacing w:before="0" w:after="240" w:line="240" w:lineRule="auto"/>
        <w:jc w:val="both"/>
        <w:rPr>
          <w:rFonts w:ascii="Arial" w:cs="Arial" w:hAnsi="Arial" w:eastAsia="Arial"/>
          <w:sz w:val="26"/>
          <w:szCs w:val="26"/>
        </w:rPr>
      </w:pPr>
      <w:r>
        <w:rPr>
          <w:rStyle w:val="None"/>
          <w:rFonts w:ascii="Arial" w:hAnsi="Arial"/>
          <w:b w:val="1"/>
          <w:bCs w:val="1"/>
          <w:sz w:val="26"/>
          <w:szCs w:val="26"/>
          <w:rtl w:val="0"/>
          <w:lang w:val="de-DE"/>
        </w:rPr>
        <w:t>Wind Tile</w:t>
      </w:r>
      <w:r>
        <w:rPr>
          <w:rFonts w:ascii="Arial" w:hAnsi="Arial"/>
          <w:sz w:val="26"/>
          <w:szCs w:val="26"/>
          <w:rtl w:val="0"/>
          <w:lang w:val="en-US"/>
        </w:rPr>
        <w:t xml:space="preserve"> feature hummingbirds, a deeply personal symbol in my work. My dad kept several feeders on the porch of his lake house in east Texas, and we spent countless hours watching them together. Since his passing, I</w:t>
      </w:r>
      <w:r>
        <w:rPr>
          <w:rFonts w:ascii="Arial" w:hAnsi="Arial" w:hint="default"/>
          <w:sz w:val="26"/>
          <w:szCs w:val="26"/>
          <w:rtl w:val="1"/>
        </w:rPr>
        <w:t>’</w:t>
      </w:r>
      <w:r>
        <w:rPr>
          <w:rFonts w:ascii="Arial" w:hAnsi="Arial"/>
          <w:sz w:val="26"/>
          <w:szCs w:val="26"/>
          <w:rtl w:val="0"/>
          <w:lang w:val="en-US"/>
        </w:rPr>
        <w:t>ve painted hummingbirds in his memory.</w:t>
      </w:r>
    </w:p>
    <w:p>
      <w:pPr>
        <w:pStyle w:val="Default"/>
        <w:suppressAutoHyphens w:val="1"/>
        <w:spacing w:before="0" w:after="240" w:line="240" w:lineRule="auto"/>
        <w:jc w:val="both"/>
        <w:rPr>
          <w:rFonts w:ascii="Arial" w:cs="Arial" w:hAnsi="Arial" w:eastAsia="Arial"/>
          <w:sz w:val="26"/>
          <w:szCs w:val="26"/>
        </w:rPr>
      </w:pPr>
      <w:r>
        <w:rPr>
          <w:rStyle w:val="None"/>
          <w:rFonts w:ascii="Arial" w:hAnsi="Arial"/>
          <w:b w:val="1"/>
          <w:bCs w:val="1"/>
          <w:sz w:val="26"/>
          <w:szCs w:val="26"/>
          <w:rtl w:val="0"/>
          <w:lang w:val="en-US"/>
        </w:rPr>
        <w:t>Flower Tiles</w:t>
      </w:r>
      <w:r>
        <w:rPr>
          <w:rFonts w:ascii="Arial" w:hAnsi="Arial"/>
          <w:sz w:val="26"/>
          <w:szCs w:val="26"/>
          <w:rtl w:val="0"/>
          <w:lang w:val="en-US"/>
        </w:rPr>
        <w:t xml:space="preserve"> are extracted from original floral paintings. Florals are a consistent theme in my work, inspired by the colors, shapes, and expressive beauty found in nature. These tiles bring the painterly quality of my studio practice directly into the game.</w:t>
      </w:r>
    </w:p>
    <w:p>
      <w:pPr>
        <w:pStyle w:val="Default"/>
        <w:suppressAutoHyphens w:val="1"/>
        <w:spacing w:before="0" w:after="240" w:line="240" w:lineRule="auto"/>
        <w:jc w:val="both"/>
      </w:pPr>
      <w:r>
        <w:rPr>
          <w:rFonts w:ascii="Arial" w:hAnsi="Arial"/>
          <w:sz w:val="26"/>
          <w:szCs w:val="26"/>
          <w:rtl w:val="0"/>
          <w:lang w:val="en-US"/>
        </w:rPr>
        <w:t xml:space="preserve">Together, the tiles transform </w:t>
      </w:r>
      <w:r>
        <w:rPr>
          <w:rFonts w:ascii="Arial" w:hAnsi="Arial"/>
          <w:sz w:val="26"/>
          <w:szCs w:val="26"/>
          <w:rtl w:val="0"/>
          <w:lang w:val="en-US"/>
        </w:rPr>
        <w:t xml:space="preserve">the game of </w:t>
      </w:r>
      <w:r>
        <w:rPr>
          <w:rFonts w:ascii="Arial" w:hAnsi="Arial"/>
          <w:sz w:val="26"/>
          <w:szCs w:val="26"/>
          <w:rtl w:val="0"/>
          <w:lang w:val="en-US"/>
        </w:rPr>
        <w:t>mah jong into an artful experience</w:t>
      </w:r>
      <w:r>
        <w:rPr>
          <w:rFonts w:ascii="Arial" w:hAnsi="Arial" w:hint="default"/>
          <w:sz w:val="26"/>
          <w:szCs w:val="26"/>
          <w:rtl w:val="0"/>
          <w:lang w:val="en-US"/>
        </w:rPr>
        <w:t>—</w:t>
      </w:r>
      <w:r>
        <w:rPr>
          <w:rFonts w:ascii="Arial" w:hAnsi="Arial"/>
          <w:sz w:val="26"/>
          <w:szCs w:val="26"/>
          <w:rtl w:val="0"/>
          <w:lang w:val="en-US"/>
        </w:rPr>
        <w:t xml:space="preserve">one that celebrates beauty, connection, and the joy of friends gathering around </w:t>
      </w:r>
      <w:r>
        <w:rPr>
          <w:rFonts w:ascii="Arial" w:hAnsi="Arial"/>
          <w:sz w:val="26"/>
          <w:szCs w:val="26"/>
          <w:rtl w:val="0"/>
          <w:lang w:val="en-US"/>
        </w:rPr>
        <w:t>the table.</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character" w:styleId="None">
    <w:name w:val="None"/>
  </w:style>
  <w:style w:type="character" w:styleId="Hyperlink.0">
    <w:name w:val="Hyperlink.0"/>
    <w:basedOn w:val="None"/>
    <w:next w:val="Hyperlink.0"/>
    <w:rPr>
      <w:outline w:val="0"/>
      <w:color w:val="0000ee"/>
      <w:u w:val="single"/>
      <w14:textFill>
        <w14:solidFill>
          <w14:srgbClr w14:val="0000EE"/>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